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B4" w:rsidRDefault="00DB55B4" w:rsidP="00DB55B4">
      <w:pPr>
        <w:pStyle w:val="NormaleWeb"/>
        <w:shd w:val="clear" w:color="auto" w:fill="FFFFFF"/>
        <w:spacing w:before="0" w:beforeAutospacing="0" w:after="0" w:afterAutospacing="0"/>
        <w:jc w:val="both"/>
        <w:rPr>
          <w:rStyle w:val="apple-converted-space"/>
          <w:rFonts w:ascii="Arial" w:hAnsi="Arial" w:cs="Arial"/>
          <w:color w:val="333333"/>
          <w:sz w:val="18"/>
          <w:szCs w:val="18"/>
          <w:shd w:val="clear" w:color="auto" w:fill="FFFFFF"/>
        </w:rPr>
      </w:pPr>
      <w:r w:rsidRPr="00386A06">
        <w:rPr>
          <w:rStyle w:val="apple-converted-space"/>
          <w:rFonts w:ascii="Arial" w:hAnsi="Arial" w:cs="Arial"/>
          <w:color w:val="333333"/>
          <w:sz w:val="18"/>
          <w:szCs w:val="18"/>
          <w:shd w:val="clear" w:color="auto" w:fill="FFFFFF"/>
        </w:rPr>
        <w:t xml:space="preserve">  1600. Una regina non riesce </w:t>
      </w:r>
      <w:r w:rsidRPr="00386A06">
        <w:rPr>
          <w:rFonts w:ascii="Arial" w:hAnsi="Arial" w:cs="Arial"/>
          <w:color w:val="333333"/>
          <w:sz w:val="18"/>
          <w:szCs w:val="18"/>
          <w:shd w:val="clear" w:color="auto" w:fill="FFFFFF"/>
        </w:rPr>
        <w:t>più a sorridere, consumata dal desiderio di quel figlio che non arriva. Due anziane sorelle fanno leva su un equivoco per attirare le attenzioni di un re erotomane sempre affamato di carne fresca. Un sovrano organizza un torneo per dare in sposa la figlia contando sul fatto che nessuno dei pretendenti supererà la prova da lui ideata, così la figlia non lascerà il suo fianco e i confini angusti del loro castello.</w:t>
      </w:r>
      <w:r>
        <w:rPr>
          <w:rFonts w:ascii="Arial" w:hAnsi="Arial" w:cs="Arial"/>
          <w:color w:val="333333"/>
          <w:sz w:val="18"/>
          <w:szCs w:val="18"/>
          <w:shd w:val="clear" w:color="auto" w:fill="FFFFFF"/>
        </w:rPr>
        <w:t xml:space="preserve">  </w:t>
      </w:r>
      <w:r w:rsidRPr="00386A06">
        <w:rPr>
          <w:rFonts w:ascii="Arial" w:hAnsi="Arial" w:cs="Arial"/>
          <w:color w:val="333333"/>
          <w:sz w:val="18"/>
          <w:szCs w:val="18"/>
          <w:shd w:val="clear" w:color="auto" w:fill="FFFFFF"/>
        </w:rPr>
        <w:t xml:space="preserve">Matteo Garrone attinge a piene mani, e con grande libertà creativa, a tre racconti de "Lo </w:t>
      </w:r>
      <w:proofErr w:type="spellStart"/>
      <w:r w:rsidRPr="00386A06">
        <w:rPr>
          <w:rFonts w:ascii="Arial" w:hAnsi="Arial" w:cs="Arial"/>
          <w:color w:val="333333"/>
          <w:sz w:val="18"/>
          <w:szCs w:val="18"/>
          <w:shd w:val="clear" w:color="auto" w:fill="FFFFFF"/>
        </w:rPr>
        <w:t>cunto</w:t>
      </w:r>
      <w:proofErr w:type="spellEnd"/>
      <w:r w:rsidRPr="00386A06">
        <w:rPr>
          <w:rFonts w:ascii="Arial" w:hAnsi="Arial" w:cs="Arial"/>
          <w:color w:val="333333"/>
          <w:sz w:val="18"/>
          <w:szCs w:val="18"/>
          <w:shd w:val="clear" w:color="auto" w:fill="FFFFFF"/>
        </w:rPr>
        <w:t xml:space="preserve"> de li </w:t>
      </w:r>
      <w:proofErr w:type="spellStart"/>
      <w:r w:rsidRPr="00386A06">
        <w:rPr>
          <w:rFonts w:ascii="Arial" w:hAnsi="Arial" w:cs="Arial"/>
          <w:color w:val="333333"/>
          <w:sz w:val="18"/>
          <w:szCs w:val="18"/>
          <w:shd w:val="clear" w:color="auto" w:fill="FFFFFF"/>
        </w:rPr>
        <w:t>cunti</w:t>
      </w:r>
      <w:proofErr w:type="spellEnd"/>
      <w:r w:rsidRPr="00386A06">
        <w:rPr>
          <w:rFonts w:ascii="Arial" w:hAnsi="Arial" w:cs="Arial"/>
          <w:color w:val="333333"/>
          <w:sz w:val="18"/>
          <w:szCs w:val="18"/>
          <w:shd w:val="clear" w:color="auto" w:fill="FFFFFF"/>
        </w:rPr>
        <w:t>", la raccolta di fiabe più antica d'Europa, scritta fra il 1500 e il 1600 in lingua napoletana da</w:t>
      </w:r>
      <w:r w:rsidRPr="00386A06">
        <w:rPr>
          <w:rStyle w:val="apple-converted-space"/>
          <w:rFonts w:ascii="Arial" w:hAnsi="Arial" w:cs="Arial"/>
          <w:color w:val="333333"/>
          <w:sz w:val="18"/>
          <w:szCs w:val="18"/>
          <w:shd w:val="clear" w:color="auto" w:fill="FFFFFF"/>
        </w:rPr>
        <w:t> </w:t>
      </w:r>
      <w:proofErr w:type="spellStart"/>
      <w:r>
        <w:rPr>
          <w:rStyle w:val="apple-converted-space"/>
          <w:rFonts w:ascii="Arial" w:hAnsi="Arial" w:cs="Arial"/>
          <w:color w:val="333333"/>
          <w:sz w:val="18"/>
          <w:szCs w:val="18"/>
          <w:shd w:val="clear" w:color="auto" w:fill="FFFFFF"/>
        </w:rPr>
        <w:t>Giambatista</w:t>
      </w:r>
      <w:proofErr w:type="spellEnd"/>
      <w:r>
        <w:rPr>
          <w:rStyle w:val="apple-converted-space"/>
          <w:rFonts w:ascii="Arial" w:hAnsi="Arial" w:cs="Arial"/>
          <w:color w:val="333333"/>
          <w:sz w:val="18"/>
          <w:szCs w:val="18"/>
          <w:shd w:val="clear" w:color="auto" w:fill="FFFFFF"/>
        </w:rPr>
        <w:t xml:space="preserve"> Basile. </w:t>
      </w:r>
      <w:r w:rsidRPr="00386A06">
        <w:rPr>
          <w:rFonts w:ascii="Arial" w:hAnsi="Arial" w:cs="Arial"/>
          <w:color w:val="333333"/>
          <w:sz w:val="18"/>
          <w:szCs w:val="18"/>
          <w:shd w:val="clear" w:color="auto" w:fill="FFFFFF"/>
        </w:rPr>
        <w:t>Il risultato è un caleidoscopio di immagini potenti ed evocative, ma anche un carnevale di umani sentimenti, pulsioni e crudeltà, nonché una riflessione profondissima sulla natura dell'amore, che può (dovrebbe) essere dono e che invece, per quelle fiere che sono (ancora) gli esseri umani, è spesso soprattutto cupidigia.</w:t>
      </w:r>
      <w:r>
        <w:rPr>
          <w:rFonts w:ascii="Arial" w:hAnsi="Arial" w:cs="Arial"/>
          <w:color w:val="333333"/>
          <w:sz w:val="18"/>
          <w:szCs w:val="18"/>
          <w:shd w:val="clear" w:color="auto" w:fill="FFFFFF"/>
        </w:rPr>
        <w:t xml:space="preserve">   </w:t>
      </w:r>
      <w:r w:rsidRPr="00386A06">
        <w:rPr>
          <w:rFonts w:ascii="Arial" w:hAnsi="Arial" w:cs="Arial"/>
          <w:color w:val="333333"/>
          <w:sz w:val="18"/>
          <w:szCs w:val="18"/>
          <w:shd w:val="clear" w:color="auto" w:fill="FFFFFF"/>
        </w:rPr>
        <w:t xml:space="preserve">Ognuna delle vicende singolarmente narrate contiene qualcosa di ognuna delle altre: un doppio, un riflesso, una citazione, uno scambio di sguardi. La brama con cui la regina vuole per sé (e solo per sé) un figlio annulla il sacrificio del marito e soffoca il desiderio di essere amato (per sé) del nuovo nato, che una volta cresciuto incontra il suo "gemello" più povero ma infinitamente più libero. La lascivia insaziabile del re erotomane, archetipo </w:t>
      </w:r>
      <w:proofErr w:type="spellStart"/>
      <w:r w:rsidRPr="00386A06">
        <w:rPr>
          <w:rFonts w:ascii="Arial" w:hAnsi="Arial" w:cs="Arial"/>
          <w:color w:val="333333"/>
          <w:sz w:val="18"/>
          <w:szCs w:val="18"/>
          <w:shd w:val="clear" w:color="auto" w:fill="FFFFFF"/>
        </w:rPr>
        <w:t>predongiovannesco</w:t>
      </w:r>
      <w:proofErr w:type="spellEnd"/>
      <w:r w:rsidRPr="00386A06">
        <w:rPr>
          <w:rFonts w:ascii="Arial" w:hAnsi="Arial" w:cs="Arial"/>
          <w:color w:val="333333"/>
          <w:sz w:val="18"/>
          <w:szCs w:val="18"/>
          <w:shd w:val="clear" w:color="auto" w:fill="FFFFFF"/>
        </w:rPr>
        <w:t>, è una sfida inesauribile alla morte e alla decadenza del corpo, così ben incarnata (perché di carne, pelle e sangue sempre si parla ne</w:t>
      </w:r>
      <w:r w:rsidRPr="00386A06">
        <w:rPr>
          <w:rStyle w:val="apple-converted-space"/>
          <w:rFonts w:ascii="Arial" w:hAnsi="Arial" w:cs="Arial"/>
          <w:color w:val="333333"/>
          <w:sz w:val="18"/>
          <w:szCs w:val="18"/>
          <w:shd w:val="clear" w:color="auto" w:fill="FFFFFF"/>
        </w:rPr>
        <w:t> </w:t>
      </w:r>
      <w:r w:rsidRPr="00386A06">
        <w:rPr>
          <w:rStyle w:val="Enfasicorsivo"/>
          <w:rFonts w:ascii="Arial" w:hAnsi="Arial" w:cs="Arial"/>
          <w:color w:val="333333"/>
          <w:sz w:val="18"/>
          <w:szCs w:val="18"/>
          <w:shd w:val="clear" w:color="auto" w:fill="FFFFFF"/>
        </w:rPr>
        <w:t>Il racconto dei racconti</w:t>
      </w:r>
      <w:r w:rsidRPr="00386A06">
        <w:rPr>
          <w:rFonts w:ascii="Arial" w:hAnsi="Arial" w:cs="Arial"/>
          <w:color w:val="333333"/>
          <w:sz w:val="18"/>
          <w:szCs w:val="18"/>
          <w:shd w:val="clear" w:color="auto" w:fill="FFFFFF"/>
        </w:rPr>
        <w:t>) dalle due anziane sorelle impegnate in una corsa a ritroso nel tempo che finirà per dividerle, "separando ciò che è inseparabile": come l'unione fra i due "gemelli" dell'episodio precedente, come il legame fra un padre immeritevole e una figlia degna di ereditare un regno nell'episodio successivo.</w:t>
      </w:r>
      <w:r w:rsidRPr="00386A06">
        <w:rPr>
          <w:rStyle w:val="apple-converted-space"/>
          <w:rFonts w:ascii="Arial" w:hAnsi="Arial" w:cs="Arial"/>
          <w:color w:val="333333"/>
          <w:sz w:val="18"/>
          <w:szCs w:val="18"/>
          <w:shd w:val="clear" w:color="auto" w:fill="FFFFFF"/>
        </w:rPr>
        <w:t> </w:t>
      </w:r>
      <w:r>
        <w:rPr>
          <w:rStyle w:val="apple-converted-space"/>
          <w:rFonts w:ascii="Arial" w:hAnsi="Arial" w:cs="Arial"/>
          <w:color w:val="333333"/>
          <w:sz w:val="18"/>
          <w:szCs w:val="18"/>
          <w:shd w:val="clear" w:color="auto" w:fill="FFFFFF"/>
        </w:rPr>
        <w:t xml:space="preserve"> </w:t>
      </w:r>
      <w:r w:rsidRPr="00386A06">
        <w:rPr>
          <w:rFonts w:ascii="Arial" w:hAnsi="Arial" w:cs="Arial"/>
          <w:color w:val="333333"/>
          <w:sz w:val="18"/>
          <w:szCs w:val="18"/>
          <w:shd w:val="clear" w:color="auto" w:fill="FFFFFF"/>
        </w:rPr>
        <w:t xml:space="preserve">La struttura circolare della narrazione è, a tutti gli effetti, olistica (anche perché guidata da figure femminili), il che è particolarmente sorprendente perché i tre episodi sono stati girati separatamente, e non c'è stato tempo, né denaro, per effettuare il consueto lavoro di rifinitura cui Garrone è abituato. Ma la tessitura dell'arazzo era già insita nella scrittura (degli sceneggiatori Edoardo </w:t>
      </w:r>
      <w:proofErr w:type="spellStart"/>
      <w:r w:rsidRPr="00386A06">
        <w:rPr>
          <w:rFonts w:ascii="Arial" w:hAnsi="Arial" w:cs="Arial"/>
          <w:color w:val="333333"/>
          <w:sz w:val="18"/>
          <w:szCs w:val="18"/>
          <w:shd w:val="clear" w:color="auto" w:fill="FFFFFF"/>
        </w:rPr>
        <w:t>Albinati</w:t>
      </w:r>
      <w:proofErr w:type="spellEnd"/>
      <w:r w:rsidRPr="00386A06">
        <w:rPr>
          <w:rFonts w:ascii="Arial" w:hAnsi="Arial" w:cs="Arial"/>
          <w:color w:val="333333"/>
          <w:sz w:val="18"/>
          <w:szCs w:val="18"/>
          <w:shd w:val="clear" w:color="auto" w:fill="FFFFFF"/>
        </w:rPr>
        <w:t xml:space="preserve">, Ugo </w:t>
      </w:r>
      <w:proofErr w:type="spellStart"/>
      <w:r w:rsidRPr="00386A06">
        <w:rPr>
          <w:rFonts w:ascii="Arial" w:hAnsi="Arial" w:cs="Arial"/>
          <w:color w:val="333333"/>
          <w:sz w:val="18"/>
          <w:szCs w:val="18"/>
          <w:shd w:val="clear" w:color="auto" w:fill="FFFFFF"/>
        </w:rPr>
        <w:t>Chiti</w:t>
      </w:r>
      <w:proofErr w:type="spellEnd"/>
      <w:r w:rsidRPr="00386A06">
        <w:rPr>
          <w:rFonts w:ascii="Arial" w:hAnsi="Arial" w:cs="Arial"/>
          <w:color w:val="333333"/>
          <w:sz w:val="18"/>
          <w:szCs w:val="18"/>
          <w:shd w:val="clear" w:color="auto" w:fill="FFFFFF"/>
        </w:rPr>
        <w:t xml:space="preserve"> e Massimo Gaudioso, oltre allo stesso Garrone, ma ancora prima di</w:t>
      </w:r>
      <w:r w:rsidRPr="00386A06">
        <w:rPr>
          <w:rStyle w:val="apple-converted-space"/>
          <w:rFonts w:ascii="Arial" w:hAnsi="Arial" w:cs="Arial"/>
          <w:color w:val="333333"/>
          <w:sz w:val="18"/>
          <w:szCs w:val="18"/>
          <w:shd w:val="clear" w:color="auto" w:fill="FFFFFF"/>
        </w:rPr>
        <w:t> </w:t>
      </w:r>
      <w:r w:rsidR="009A420C">
        <w:rPr>
          <w:rStyle w:val="apple-converted-space"/>
          <w:rFonts w:ascii="Arial" w:hAnsi="Arial" w:cs="Arial"/>
          <w:color w:val="333333"/>
          <w:sz w:val="18"/>
          <w:szCs w:val="18"/>
          <w:shd w:val="clear" w:color="auto" w:fill="FFFFFF"/>
        </w:rPr>
        <w:t>Basile</w:t>
      </w:r>
      <w:r w:rsidRPr="00386A06">
        <w:rPr>
          <w:rFonts w:ascii="Arial" w:hAnsi="Arial" w:cs="Arial"/>
          <w:color w:val="333333"/>
          <w:sz w:val="18"/>
          <w:szCs w:val="18"/>
          <w:shd w:val="clear" w:color="auto" w:fill="FFFFFF"/>
        </w:rPr>
        <w:t xml:space="preserve">) e nell'immaginario cinematografico e pittorico del regista, che ripropone temi a lui cari - la trasformazione del corpo, la passione accecante, l'inganno - attraverso la codifica narrativa </w:t>
      </w:r>
      <w:proofErr w:type="spellStart"/>
      <w:r w:rsidRPr="00386A06">
        <w:rPr>
          <w:rFonts w:ascii="Arial" w:hAnsi="Arial" w:cs="Arial"/>
          <w:color w:val="333333"/>
          <w:sz w:val="18"/>
          <w:szCs w:val="18"/>
          <w:shd w:val="clear" w:color="auto" w:fill="FFFFFF"/>
        </w:rPr>
        <w:t>archetipale</w:t>
      </w:r>
      <w:proofErr w:type="spellEnd"/>
      <w:r w:rsidRPr="00386A06">
        <w:rPr>
          <w:rFonts w:ascii="Arial" w:hAnsi="Arial" w:cs="Arial"/>
          <w:color w:val="333333"/>
          <w:sz w:val="18"/>
          <w:szCs w:val="18"/>
          <w:shd w:val="clear" w:color="auto" w:fill="FFFFFF"/>
        </w:rPr>
        <w:t xml:space="preserve"> della fiaba e la crittografia visiva del genere fantasy, usato ad altezza </w:t>
      </w:r>
      <w:proofErr w:type="spellStart"/>
      <w:r w:rsidRPr="00386A06">
        <w:rPr>
          <w:rFonts w:ascii="Arial" w:hAnsi="Arial" w:cs="Arial"/>
          <w:color w:val="333333"/>
          <w:sz w:val="18"/>
          <w:szCs w:val="18"/>
          <w:shd w:val="clear" w:color="auto" w:fill="FFFFFF"/>
        </w:rPr>
        <w:t>autoriale</w:t>
      </w:r>
      <w:proofErr w:type="spellEnd"/>
      <w:r w:rsidRPr="00386A06">
        <w:rPr>
          <w:rFonts w:ascii="Arial" w:hAnsi="Arial" w:cs="Arial"/>
          <w:color w:val="333333"/>
          <w:sz w:val="18"/>
          <w:szCs w:val="18"/>
          <w:shd w:val="clear" w:color="auto" w:fill="FFFFFF"/>
        </w:rPr>
        <w:t xml:space="preserve"> senza dimenticare il pop delle sue origini e dei suoi intenti.</w:t>
      </w:r>
      <w:r>
        <w:rPr>
          <w:rFonts w:ascii="Arial" w:hAnsi="Arial" w:cs="Arial"/>
          <w:color w:val="333333"/>
          <w:sz w:val="18"/>
          <w:szCs w:val="18"/>
          <w:shd w:val="clear" w:color="auto" w:fill="FFFFFF"/>
        </w:rPr>
        <w:t xml:space="preserve">  </w:t>
      </w:r>
      <w:r w:rsidRPr="00386A06">
        <w:rPr>
          <w:rFonts w:ascii="Arial" w:hAnsi="Arial" w:cs="Arial"/>
          <w:color w:val="333333"/>
          <w:sz w:val="18"/>
          <w:szCs w:val="18"/>
          <w:shd w:val="clear" w:color="auto" w:fill="FFFFFF"/>
        </w:rPr>
        <w:t>Garrone attinge a</w:t>
      </w:r>
      <w:r w:rsidRPr="00386A06">
        <w:rPr>
          <w:rStyle w:val="apple-converted-space"/>
          <w:rFonts w:ascii="Arial" w:hAnsi="Arial" w:cs="Arial"/>
          <w:color w:val="333333"/>
          <w:sz w:val="18"/>
          <w:szCs w:val="18"/>
          <w:shd w:val="clear" w:color="auto" w:fill="FFFFFF"/>
        </w:rPr>
        <w:t> </w:t>
      </w:r>
      <w:r w:rsidR="00EF529E">
        <w:rPr>
          <w:rStyle w:val="apple-converted-space"/>
          <w:rFonts w:ascii="Arial" w:hAnsi="Arial" w:cs="Arial"/>
          <w:color w:val="333333"/>
          <w:sz w:val="18"/>
          <w:szCs w:val="18"/>
          <w:shd w:val="clear" w:color="auto" w:fill="FFFFFF"/>
        </w:rPr>
        <w:t>Fellini</w:t>
      </w:r>
      <w:r w:rsidRPr="00386A06">
        <w:rPr>
          <w:rStyle w:val="apple-converted-space"/>
          <w:rFonts w:ascii="Arial" w:hAnsi="Arial" w:cs="Arial"/>
          <w:color w:val="333333"/>
          <w:sz w:val="18"/>
          <w:szCs w:val="18"/>
          <w:shd w:val="clear" w:color="auto" w:fill="FFFFFF"/>
        </w:rPr>
        <w:t> </w:t>
      </w:r>
      <w:r w:rsidRPr="00386A06">
        <w:rPr>
          <w:rFonts w:ascii="Arial" w:hAnsi="Arial" w:cs="Arial"/>
          <w:color w:val="333333"/>
          <w:sz w:val="18"/>
          <w:szCs w:val="18"/>
          <w:shd w:val="clear" w:color="auto" w:fill="FFFFFF"/>
        </w:rPr>
        <w:t>(</w:t>
      </w:r>
      <w:r w:rsidR="00AC6190">
        <w:rPr>
          <w:rFonts w:ascii="Arial" w:hAnsi="Arial" w:cs="Arial"/>
          <w:color w:val="333333"/>
          <w:sz w:val="18"/>
          <w:szCs w:val="18"/>
          <w:shd w:val="clear" w:color="auto" w:fill="FFFFFF"/>
        </w:rPr>
        <w:t>La strada,Casanova</w:t>
      </w:r>
      <w:r w:rsidRPr="00386A06">
        <w:rPr>
          <w:rFonts w:ascii="Arial" w:hAnsi="Arial" w:cs="Arial"/>
          <w:color w:val="333333"/>
          <w:sz w:val="18"/>
          <w:szCs w:val="18"/>
          <w:shd w:val="clear" w:color="auto" w:fill="FFFFFF"/>
        </w:rPr>
        <w:t>) come al grottesco cortigiano dei dipinti di Goya, a</w:t>
      </w:r>
      <w:r w:rsidRPr="00386A06">
        <w:rPr>
          <w:rStyle w:val="apple-converted-space"/>
          <w:rFonts w:ascii="Arial" w:hAnsi="Arial" w:cs="Arial"/>
          <w:color w:val="333333"/>
          <w:sz w:val="18"/>
          <w:szCs w:val="18"/>
          <w:shd w:val="clear" w:color="auto" w:fill="FFFFFF"/>
        </w:rPr>
        <w:t> </w:t>
      </w:r>
      <w:proofErr w:type="spellStart"/>
      <w:r w:rsidR="00AC6190">
        <w:rPr>
          <w:rStyle w:val="apple-converted-space"/>
          <w:rFonts w:ascii="Arial" w:hAnsi="Arial" w:cs="Arial"/>
          <w:color w:val="333333"/>
          <w:sz w:val="18"/>
          <w:szCs w:val="18"/>
          <w:shd w:val="clear" w:color="auto" w:fill="FFFFFF"/>
        </w:rPr>
        <w:t>M.Night</w:t>
      </w:r>
      <w:proofErr w:type="spellEnd"/>
      <w:r w:rsidR="00AC6190">
        <w:rPr>
          <w:rStyle w:val="apple-converted-space"/>
          <w:rFonts w:ascii="Arial" w:hAnsi="Arial" w:cs="Arial"/>
          <w:color w:val="333333"/>
          <w:sz w:val="18"/>
          <w:szCs w:val="18"/>
          <w:shd w:val="clear" w:color="auto" w:fill="FFFFFF"/>
        </w:rPr>
        <w:t xml:space="preserve"> </w:t>
      </w:r>
      <w:proofErr w:type="spellStart"/>
      <w:r w:rsidR="00AC6190">
        <w:rPr>
          <w:rStyle w:val="apple-converted-space"/>
          <w:rFonts w:ascii="Arial" w:hAnsi="Arial" w:cs="Arial"/>
          <w:color w:val="333333"/>
          <w:sz w:val="18"/>
          <w:szCs w:val="18"/>
          <w:shd w:val="clear" w:color="auto" w:fill="FFFFFF"/>
        </w:rPr>
        <w:t>Symalan</w:t>
      </w:r>
      <w:proofErr w:type="spellEnd"/>
      <w:r w:rsidR="00AC6190">
        <w:rPr>
          <w:rStyle w:val="apple-converted-space"/>
          <w:rFonts w:ascii="Arial" w:hAnsi="Arial" w:cs="Arial"/>
          <w:color w:val="333333"/>
          <w:sz w:val="18"/>
          <w:szCs w:val="18"/>
          <w:shd w:val="clear" w:color="auto" w:fill="FFFFFF"/>
        </w:rPr>
        <w:t xml:space="preserve">, The </w:t>
      </w:r>
      <w:proofErr w:type="spellStart"/>
      <w:r w:rsidR="00AC6190">
        <w:rPr>
          <w:rStyle w:val="apple-converted-space"/>
          <w:rFonts w:ascii="Arial" w:hAnsi="Arial" w:cs="Arial"/>
          <w:color w:val="333333"/>
          <w:sz w:val="18"/>
          <w:szCs w:val="18"/>
          <w:shd w:val="clear" w:color="auto" w:fill="FFFFFF"/>
        </w:rPr>
        <w:t>Village</w:t>
      </w:r>
      <w:proofErr w:type="spellEnd"/>
      <w:r w:rsidR="00AC6190">
        <w:rPr>
          <w:rStyle w:val="apple-converted-space"/>
          <w:rFonts w:ascii="Arial" w:hAnsi="Arial" w:cs="Arial"/>
          <w:color w:val="333333"/>
          <w:sz w:val="18"/>
          <w:szCs w:val="18"/>
          <w:shd w:val="clear" w:color="auto" w:fill="FFFFFF"/>
        </w:rPr>
        <w:t>, Lady in the Water</w:t>
      </w:r>
      <w:r w:rsidRPr="00386A06">
        <w:rPr>
          <w:rFonts w:ascii="Arial" w:hAnsi="Arial" w:cs="Arial"/>
          <w:color w:val="333333"/>
          <w:sz w:val="18"/>
          <w:szCs w:val="18"/>
          <w:shd w:val="clear" w:color="auto" w:fill="FFFFFF"/>
        </w:rPr>
        <w:t>) come al</w:t>
      </w:r>
      <w:r w:rsidRPr="00386A06">
        <w:rPr>
          <w:rStyle w:val="apple-converted-space"/>
          <w:rFonts w:ascii="Arial" w:hAnsi="Arial" w:cs="Arial"/>
          <w:color w:val="333333"/>
          <w:sz w:val="18"/>
          <w:szCs w:val="18"/>
          <w:shd w:val="clear" w:color="auto" w:fill="FFFFFF"/>
        </w:rPr>
        <w:t> </w:t>
      </w:r>
      <w:r w:rsidR="009A420C">
        <w:rPr>
          <w:rStyle w:val="apple-converted-space"/>
          <w:rFonts w:ascii="Arial" w:hAnsi="Arial" w:cs="Arial"/>
          <w:color w:val="333333"/>
          <w:sz w:val="18"/>
          <w:szCs w:val="18"/>
          <w:shd w:val="clear" w:color="auto" w:fill="FFFFFF"/>
        </w:rPr>
        <w:t>Mario Bava</w:t>
      </w:r>
      <w:r w:rsidRPr="00386A06">
        <w:rPr>
          <w:rStyle w:val="apple-converted-space"/>
          <w:rFonts w:ascii="Arial" w:hAnsi="Arial" w:cs="Arial"/>
          <w:color w:val="333333"/>
          <w:sz w:val="18"/>
          <w:szCs w:val="18"/>
          <w:shd w:val="clear" w:color="auto" w:fill="FFFFFF"/>
        </w:rPr>
        <w:t> </w:t>
      </w:r>
      <w:r w:rsidRPr="00386A06">
        <w:rPr>
          <w:rFonts w:ascii="Arial" w:hAnsi="Arial" w:cs="Arial"/>
          <w:color w:val="333333"/>
          <w:sz w:val="18"/>
          <w:szCs w:val="18"/>
          <w:shd w:val="clear" w:color="auto" w:fill="FFFFFF"/>
        </w:rPr>
        <w:t>de</w:t>
      </w:r>
      <w:r w:rsidRPr="00386A06">
        <w:rPr>
          <w:rStyle w:val="apple-converted-space"/>
          <w:rFonts w:ascii="Arial" w:hAnsi="Arial" w:cs="Arial"/>
          <w:color w:val="333333"/>
          <w:sz w:val="18"/>
          <w:szCs w:val="18"/>
          <w:shd w:val="clear" w:color="auto" w:fill="FFFFFF"/>
        </w:rPr>
        <w:t> </w:t>
      </w:r>
      <w:r>
        <w:rPr>
          <w:rStyle w:val="apple-converted-space"/>
          <w:rFonts w:ascii="Arial" w:hAnsi="Arial" w:cs="Arial"/>
          <w:color w:val="333333"/>
          <w:sz w:val="18"/>
          <w:szCs w:val="18"/>
          <w:shd w:val="clear" w:color="auto" w:fill="FFFFFF"/>
        </w:rPr>
        <w:t>La maschera del demonio</w:t>
      </w:r>
      <w:r w:rsidRPr="00386A06">
        <w:rPr>
          <w:rFonts w:ascii="Arial" w:hAnsi="Arial" w:cs="Arial"/>
          <w:color w:val="333333"/>
          <w:sz w:val="18"/>
          <w:szCs w:val="18"/>
          <w:shd w:val="clear" w:color="auto" w:fill="FFFFFF"/>
        </w:rPr>
        <w:t>, allo strazio romantico del</w:t>
      </w:r>
      <w:r w:rsidRPr="00386A06">
        <w:rPr>
          <w:rStyle w:val="apple-converted-space"/>
          <w:rFonts w:ascii="Arial" w:hAnsi="Arial" w:cs="Arial"/>
          <w:color w:val="333333"/>
          <w:sz w:val="18"/>
          <w:szCs w:val="18"/>
          <w:shd w:val="clear" w:color="auto" w:fill="FFFFFF"/>
        </w:rPr>
        <w:t> </w:t>
      </w:r>
      <w:r w:rsidR="009A420C">
        <w:rPr>
          <w:rStyle w:val="apple-converted-space"/>
          <w:rFonts w:ascii="Arial" w:hAnsi="Arial" w:cs="Arial"/>
          <w:color w:val="333333"/>
          <w:sz w:val="18"/>
          <w:szCs w:val="18"/>
          <w:shd w:val="clear" w:color="auto" w:fill="FFFFFF"/>
        </w:rPr>
        <w:t>Pinocchio</w:t>
      </w:r>
      <w:r w:rsidRPr="00386A06">
        <w:rPr>
          <w:rStyle w:val="apple-converted-space"/>
          <w:rFonts w:ascii="Arial" w:hAnsi="Arial" w:cs="Arial"/>
          <w:color w:val="333333"/>
          <w:sz w:val="18"/>
          <w:szCs w:val="18"/>
          <w:shd w:val="clear" w:color="auto" w:fill="FFFFFF"/>
        </w:rPr>
        <w:t> </w:t>
      </w:r>
      <w:r w:rsidRPr="00386A06">
        <w:rPr>
          <w:rFonts w:ascii="Arial" w:hAnsi="Arial" w:cs="Arial"/>
          <w:color w:val="333333"/>
          <w:sz w:val="18"/>
          <w:szCs w:val="18"/>
          <w:shd w:val="clear" w:color="auto" w:fill="FFFFFF"/>
        </w:rPr>
        <w:t>di</w:t>
      </w:r>
      <w:r w:rsidRPr="00386A06">
        <w:rPr>
          <w:rStyle w:val="apple-converted-space"/>
          <w:rFonts w:ascii="Arial" w:hAnsi="Arial" w:cs="Arial"/>
          <w:color w:val="333333"/>
          <w:sz w:val="18"/>
          <w:szCs w:val="18"/>
          <w:shd w:val="clear" w:color="auto" w:fill="FFFFFF"/>
        </w:rPr>
        <w:t> </w:t>
      </w:r>
      <w:r w:rsidR="009A420C">
        <w:rPr>
          <w:rStyle w:val="apple-converted-space"/>
          <w:rFonts w:ascii="Arial" w:hAnsi="Arial" w:cs="Arial"/>
          <w:color w:val="333333"/>
          <w:sz w:val="18"/>
          <w:szCs w:val="18"/>
          <w:shd w:val="clear" w:color="auto" w:fill="FFFFFF"/>
        </w:rPr>
        <w:t>Comencini</w:t>
      </w:r>
      <w:r w:rsidRPr="00386A06">
        <w:rPr>
          <w:rStyle w:val="apple-converted-space"/>
          <w:rFonts w:ascii="Arial" w:hAnsi="Arial" w:cs="Arial"/>
          <w:color w:val="333333"/>
          <w:sz w:val="18"/>
          <w:szCs w:val="18"/>
          <w:shd w:val="clear" w:color="auto" w:fill="FFFFFF"/>
        </w:rPr>
        <w:t> </w:t>
      </w:r>
      <w:r w:rsidRPr="00386A06">
        <w:rPr>
          <w:rFonts w:ascii="Arial" w:hAnsi="Arial" w:cs="Arial"/>
          <w:color w:val="333333"/>
          <w:sz w:val="18"/>
          <w:szCs w:val="18"/>
          <w:shd w:val="clear" w:color="auto" w:fill="FFFFFF"/>
        </w:rPr>
        <w:t>come alla comicità "medievale" de</w:t>
      </w:r>
      <w:r w:rsidRPr="00386A06">
        <w:rPr>
          <w:rStyle w:val="apple-converted-space"/>
          <w:rFonts w:ascii="Arial" w:hAnsi="Arial" w:cs="Arial"/>
          <w:color w:val="333333"/>
          <w:sz w:val="18"/>
          <w:szCs w:val="18"/>
          <w:shd w:val="clear" w:color="auto" w:fill="FFFFFF"/>
        </w:rPr>
        <w:t> </w:t>
      </w:r>
      <w:r>
        <w:rPr>
          <w:rStyle w:val="apple-converted-space"/>
          <w:rFonts w:ascii="Arial" w:hAnsi="Arial" w:cs="Arial"/>
          <w:color w:val="333333"/>
          <w:sz w:val="18"/>
          <w:szCs w:val="18"/>
          <w:shd w:val="clear" w:color="auto" w:fill="FFFFFF"/>
        </w:rPr>
        <w:t>L’armata Brancaleone</w:t>
      </w:r>
      <w:r w:rsidRPr="00386A06">
        <w:rPr>
          <w:rFonts w:ascii="Arial" w:hAnsi="Arial" w:cs="Arial"/>
          <w:color w:val="333333"/>
          <w:sz w:val="18"/>
          <w:szCs w:val="18"/>
          <w:shd w:val="clear" w:color="auto" w:fill="FFFFFF"/>
        </w:rPr>
        <w:t>. E tiene in equilibrio il (suo) mondo (perché "l'equilibrio del modo deve essere mantenuto") come un funambolo sul filo, non a caso l'immagine che chiude</w:t>
      </w:r>
      <w:r w:rsidRPr="00386A06">
        <w:rPr>
          <w:rStyle w:val="apple-converted-space"/>
          <w:rFonts w:ascii="Arial" w:hAnsi="Arial" w:cs="Arial"/>
          <w:color w:val="333333"/>
          <w:sz w:val="18"/>
          <w:szCs w:val="18"/>
          <w:shd w:val="clear" w:color="auto" w:fill="FFFFFF"/>
        </w:rPr>
        <w:t> </w:t>
      </w:r>
      <w:r w:rsidRPr="00386A06">
        <w:rPr>
          <w:rStyle w:val="Enfasicorsivo"/>
          <w:rFonts w:ascii="Arial" w:hAnsi="Arial" w:cs="Arial"/>
          <w:color w:val="333333"/>
          <w:sz w:val="18"/>
          <w:szCs w:val="18"/>
          <w:shd w:val="clear" w:color="auto" w:fill="FFFFFF"/>
        </w:rPr>
        <w:t>Il racconto dei racconti</w:t>
      </w:r>
      <w:r w:rsidRPr="00386A06">
        <w:rPr>
          <w:rFonts w:ascii="Arial" w:hAnsi="Arial" w:cs="Arial"/>
          <w:color w:val="333333"/>
          <w:sz w:val="18"/>
          <w:szCs w:val="18"/>
          <w:shd w:val="clear" w:color="auto" w:fill="FFFFFF"/>
        </w:rPr>
        <w:t>: quello è Garrone, sospeso sull'abisso - del ridicolo, del cattivo gusto, del melodramma, della farsa involontaria - intento ad evitare il fuoco che lo minaccia da vicino. Perché la materia di cui è fatto</w:t>
      </w:r>
      <w:r w:rsidRPr="00386A06">
        <w:rPr>
          <w:rStyle w:val="apple-converted-space"/>
          <w:rFonts w:ascii="Arial" w:hAnsi="Arial" w:cs="Arial"/>
          <w:color w:val="333333"/>
          <w:sz w:val="18"/>
          <w:szCs w:val="18"/>
          <w:shd w:val="clear" w:color="auto" w:fill="FFFFFF"/>
        </w:rPr>
        <w:t> </w:t>
      </w:r>
      <w:r w:rsidRPr="00386A06">
        <w:rPr>
          <w:rStyle w:val="Enfasicorsivo"/>
          <w:rFonts w:ascii="Arial" w:hAnsi="Arial" w:cs="Arial"/>
          <w:color w:val="333333"/>
          <w:sz w:val="18"/>
          <w:szCs w:val="18"/>
          <w:shd w:val="clear" w:color="auto" w:fill="FFFFFF"/>
        </w:rPr>
        <w:t>Il racconto dei racconti</w:t>
      </w:r>
      <w:r w:rsidRPr="00386A06">
        <w:rPr>
          <w:rFonts w:ascii="Arial" w:hAnsi="Arial" w:cs="Arial"/>
          <w:color w:val="333333"/>
          <w:sz w:val="18"/>
          <w:szCs w:val="18"/>
          <w:shd w:val="clear" w:color="auto" w:fill="FFFFFF"/>
        </w:rPr>
        <w:t>, in</w:t>
      </w:r>
      <w:r w:rsidRPr="00386A06">
        <w:rPr>
          <w:rStyle w:val="apple-converted-space"/>
          <w:rFonts w:ascii="Arial" w:hAnsi="Arial" w:cs="Arial"/>
          <w:color w:val="333333"/>
          <w:sz w:val="18"/>
          <w:szCs w:val="18"/>
          <w:shd w:val="clear" w:color="auto" w:fill="FFFFFF"/>
        </w:rPr>
        <w:t> </w:t>
      </w:r>
      <w:r>
        <w:rPr>
          <w:rStyle w:val="apple-converted-space"/>
          <w:rFonts w:ascii="Arial" w:hAnsi="Arial" w:cs="Arial"/>
          <w:color w:val="333333"/>
          <w:sz w:val="18"/>
          <w:szCs w:val="18"/>
          <w:shd w:val="clear" w:color="auto" w:fill="FFFFFF"/>
        </w:rPr>
        <w:t>Basile</w:t>
      </w:r>
      <w:r w:rsidRPr="00386A06">
        <w:rPr>
          <w:rStyle w:val="apple-converted-space"/>
          <w:rFonts w:ascii="Arial" w:hAnsi="Arial" w:cs="Arial"/>
          <w:color w:val="333333"/>
          <w:sz w:val="18"/>
          <w:szCs w:val="18"/>
          <w:shd w:val="clear" w:color="auto" w:fill="FFFFFF"/>
        </w:rPr>
        <w:t> </w:t>
      </w:r>
      <w:r w:rsidRPr="00386A06">
        <w:rPr>
          <w:rFonts w:ascii="Arial" w:hAnsi="Arial" w:cs="Arial"/>
          <w:color w:val="333333"/>
          <w:sz w:val="18"/>
          <w:szCs w:val="18"/>
          <w:shd w:val="clear" w:color="auto" w:fill="FFFFFF"/>
        </w:rPr>
        <w:t>prima ancora che in Garrone, è supremamente incandescente e richiede atti "di coraggio e sacrificio" per essere narrata come una fiaba accessibile, che non si può possedere solo per sé.</w:t>
      </w:r>
      <w:r w:rsidRPr="00386A06">
        <w:rPr>
          <w:rStyle w:val="apple-converted-space"/>
          <w:rFonts w:ascii="Arial" w:hAnsi="Arial" w:cs="Arial"/>
          <w:color w:val="333333"/>
          <w:sz w:val="18"/>
          <w:szCs w:val="18"/>
          <w:shd w:val="clear" w:color="auto" w:fill="FFFFFF"/>
        </w:rPr>
        <w:t> </w:t>
      </w:r>
    </w:p>
    <w:p w:rsidR="00DB55B4" w:rsidRDefault="00DB55B4" w:rsidP="00DB55B4">
      <w:pPr>
        <w:pStyle w:val="NormaleWeb"/>
        <w:shd w:val="clear" w:color="auto" w:fill="FFFFFF"/>
        <w:spacing w:before="0" w:beforeAutospacing="0" w:after="0" w:afterAutospacing="0"/>
        <w:jc w:val="both"/>
        <w:rPr>
          <w:rFonts w:ascii="Arial" w:hAnsi="Arial" w:cs="Arial"/>
          <w:i/>
          <w:color w:val="333333"/>
          <w:sz w:val="18"/>
          <w:szCs w:val="18"/>
          <w:shd w:val="clear" w:color="auto" w:fill="FFFFFF"/>
        </w:rPr>
      </w:pPr>
      <w:r w:rsidRPr="00386A06">
        <w:rPr>
          <w:rFonts w:ascii="Arial" w:hAnsi="Arial" w:cs="Arial"/>
          <w:color w:val="333333"/>
          <w:sz w:val="18"/>
          <w:szCs w:val="18"/>
          <w:shd w:val="clear" w:color="auto" w:fill="FFFFFF"/>
        </w:rPr>
        <w:t>Nell'immaginario visivo de</w:t>
      </w:r>
      <w:r w:rsidRPr="00386A06">
        <w:rPr>
          <w:rStyle w:val="apple-converted-space"/>
          <w:rFonts w:ascii="Arial" w:hAnsi="Arial" w:cs="Arial"/>
          <w:color w:val="333333"/>
          <w:sz w:val="18"/>
          <w:szCs w:val="18"/>
          <w:shd w:val="clear" w:color="auto" w:fill="FFFFFF"/>
        </w:rPr>
        <w:t> </w:t>
      </w:r>
      <w:r w:rsidRPr="00386A06">
        <w:rPr>
          <w:rStyle w:val="Enfasicorsivo"/>
          <w:rFonts w:ascii="Arial" w:hAnsi="Arial" w:cs="Arial"/>
          <w:color w:val="333333"/>
          <w:sz w:val="18"/>
          <w:szCs w:val="18"/>
          <w:shd w:val="clear" w:color="auto" w:fill="FFFFFF"/>
        </w:rPr>
        <w:t>Il racconto de i racconti</w:t>
      </w:r>
      <w:r w:rsidRPr="00386A06">
        <w:rPr>
          <w:rStyle w:val="apple-converted-space"/>
          <w:rFonts w:ascii="Arial" w:hAnsi="Arial" w:cs="Arial"/>
          <w:color w:val="333333"/>
          <w:sz w:val="18"/>
          <w:szCs w:val="18"/>
          <w:shd w:val="clear" w:color="auto" w:fill="FFFFFF"/>
        </w:rPr>
        <w:t> </w:t>
      </w:r>
      <w:r w:rsidRPr="00386A06">
        <w:rPr>
          <w:rFonts w:ascii="Arial" w:hAnsi="Arial" w:cs="Arial"/>
          <w:color w:val="333333"/>
          <w:sz w:val="18"/>
          <w:szCs w:val="18"/>
          <w:shd w:val="clear" w:color="auto" w:fill="FFFFFF"/>
        </w:rPr>
        <w:t>c'è anche il Garrone precedente: il respiro ansimante delle creature selvagge, siano esse uomini o la loro trasformazione animale; i labirinti della mente; il tentativo di addomesticare l'altrui libertà; la solitudine come destino inevitabile; l'arroganza dei tanti "re" che "non ascoltano nessuno".</w:t>
      </w:r>
      <w:r w:rsidRPr="00386A06">
        <w:rPr>
          <w:rStyle w:val="apple-converted-space"/>
          <w:rFonts w:ascii="Arial" w:hAnsi="Arial" w:cs="Arial"/>
          <w:color w:val="333333"/>
          <w:sz w:val="18"/>
          <w:szCs w:val="18"/>
          <w:shd w:val="clear" w:color="auto" w:fill="FFFFFF"/>
        </w:rPr>
        <w:t> </w:t>
      </w:r>
      <w:r>
        <w:rPr>
          <w:rStyle w:val="apple-converted-space"/>
          <w:rFonts w:ascii="Arial" w:hAnsi="Arial" w:cs="Arial"/>
          <w:color w:val="333333"/>
          <w:sz w:val="18"/>
          <w:szCs w:val="18"/>
          <w:shd w:val="clear" w:color="auto" w:fill="FFFFFF"/>
        </w:rPr>
        <w:t xml:space="preserve"> </w:t>
      </w:r>
      <w:r w:rsidRPr="00386A06">
        <w:rPr>
          <w:rFonts w:ascii="Arial" w:hAnsi="Arial" w:cs="Arial"/>
          <w:color w:val="333333"/>
          <w:sz w:val="18"/>
          <w:szCs w:val="18"/>
          <w:shd w:val="clear" w:color="auto" w:fill="FFFFFF"/>
        </w:rPr>
        <w:t>Anche l'uso delle musiche è Garrone, pur nella sua radicale differenza con, ad esempio,</w:t>
      </w:r>
      <w:r w:rsidRPr="00386A06">
        <w:rPr>
          <w:rStyle w:val="apple-converted-space"/>
          <w:rFonts w:ascii="Arial" w:hAnsi="Arial" w:cs="Arial"/>
          <w:color w:val="333333"/>
          <w:sz w:val="18"/>
          <w:szCs w:val="18"/>
          <w:shd w:val="clear" w:color="auto" w:fill="FFFFFF"/>
        </w:rPr>
        <w:t> </w:t>
      </w:r>
      <w:proofErr w:type="spellStart"/>
      <w:r>
        <w:rPr>
          <w:rStyle w:val="apple-converted-space"/>
          <w:rFonts w:ascii="Arial" w:hAnsi="Arial" w:cs="Arial"/>
          <w:color w:val="333333"/>
          <w:sz w:val="18"/>
          <w:szCs w:val="18"/>
          <w:shd w:val="clear" w:color="auto" w:fill="FFFFFF"/>
        </w:rPr>
        <w:t>Gomorra</w:t>
      </w:r>
      <w:proofErr w:type="spellEnd"/>
      <w:r w:rsidRPr="00386A06">
        <w:rPr>
          <w:rFonts w:ascii="Arial" w:hAnsi="Arial" w:cs="Arial"/>
          <w:color w:val="333333"/>
          <w:sz w:val="18"/>
          <w:szCs w:val="18"/>
          <w:shd w:val="clear" w:color="auto" w:fill="FFFFFF"/>
        </w:rPr>
        <w:t>, in cui sonoro era ambientale: perché anche se ne</w:t>
      </w:r>
      <w:r w:rsidRPr="00386A06">
        <w:rPr>
          <w:rStyle w:val="apple-converted-space"/>
          <w:rFonts w:ascii="Arial" w:hAnsi="Arial" w:cs="Arial"/>
          <w:color w:val="333333"/>
          <w:sz w:val="18"/>
          <w:szCs w:val="18"/>
          <w:shd w:val="clear" w:color="auto" w:fill="FFFFFF"/>
        </w:rPr>
        <w:t> </w:t>
      </w:r>
      <w:r w:rsidRPr="00386A06">
        <w:rPr>
          <w:rStyle w:val="Enfasicorsivo"/>
          <w:rFonts w:ascii="Arial" w:hAnsi="Arial" w:cs="Arial"/>
          <w:color w:val="333333"/>
          <w:sz w:val="18"/>
          <w:szCs w:val="18"/>
          <w:shd w:val="clear" w:color="auto" w:fill="FFFFFF"/>
        </w:rPr>
        <w:t>Il racconto dei racconti</w:t>
      </w:r>
      <w:r w:rsidRPr="00386A06">
        <w:rPr>
          <w:rStyle w:val="apple-converted-space"/>
          <w:rFonts w:ascii="Arial" w:hAnsi="Arial" w:cs="Arial"/>
          <w:color w:val="333333"/>
          <w:sz w:val="18"/>
          <w:szCs w:val="18"/>
          <w:shd w:val="clear" w:color="auto" w:fill="FFFFFF"/>
        </w:rPr>
        <w:t> </w:t>
      </w:r>
      <w:r w:rsidRPr="00386A06">
        <w:rPr>
          <w:rFonts w:ascii="Arial" w:hAnsi="Arial" w:cs="Arial"/>
          <w:color w:val="333333"/>
          <w:sz w:val="18"/>
          <w:szCs w:val="18"/>
          <w:shd w:val="clear" w:color="auto" w:fill="FFFFFF"/>
        </w:rPr>
        <w:t xml:space="preserve">l'accompagnamento musicale (di Alexandre </w:t>
      </w:r>
      <w:proofErr w:type="spellStart"/>
      <w:r w:rsidRPr="00386A06">
        <w:rPr>
          <w:rFonts w:ascii="Arial" w:hAnsi="Arial" w:cs="Arial"/>
          <w:color w:val="333333"/>
          <w:sz w:val="18"/>
          <w:szCs w:val="18"/>
          <w:shd w:val="clear" w:color="auto" w:fill="FFFFFF"/>
        </w:rPr>
        <w:t>Desplat</w:t>
      </w:r>
      <w:proofErr w:type="spellEnd"/>
      <w:r w:rsidRPr="00386A06">
        <w:rPr>
          <w:rFonts w:ascii="Arial" w:hAnsi="Arial" w:cs="Arial"/>
          <w:color w:val="333333"/>
          <w:sz w:val="18"/>
          <w:szCs w:val="18"/>
          <w:shd w:val="clear" w:color="auto" w:fill="FFFFFF"/>
        </w:rPr>
        <w:t>) è quasi incessante, nei momenti più importanti (e più crudeli) si arrende al silenzio assoluto, all'isolamento (anche acustico) totale dell'abbandono.</w:t>
      </w:r>
      <w:r>
        <w:rPr>
          <w:rFonts w:ascii="Arial" w:hAnsi="Arial" w:cs="Arial"/>
          <w:color w:val="333333"/>
          <w:sz w:val="18"/>
          <w:szCs w:val="18"/>
          <w:shd w:val="clear" w:color="auto" w:fill="FFFFFF"/>
        </w:rPr>
        <w:t xml:space="preserve">  </w:t>
      </w:r>
      <w:r w:rsidRPr="00386A06">
        <w:rPr>
          <w:rFonts w:ascii="Arial" w:hAnsi="Arial" w:cs="Arial"/>
          <w:color w:val="333333"/>
          <w:sz w:val="18"/>
          <w:szCs w:val="18"/>
          <w:shd w:val="clear" w:color="auto" w:fill="FFFFFF"/>
        </w:rPr>
        <w:t>Nell'universo de</w:t>
      </w:r>
      <w:r w:rsidRPr="00386A06">
        <w:rPr>
          <w:rStyle w:val="apple-converted-space"/>
          <w:rFonts w:ascii="Arial" w:hAnsi="Arial" w:cs="Arial"/>
          <w:color w:val="333333"/>
          <w:sz w:val="18"/>
          <w:szCs w:val="18"/>
          <w:shd w:val="clear" w:color="auto" w:fill="FFFFFF"/>
        </w:rPr>
        <w:t> </w:t>
      </w:r>
      <w:r w:rsidRPr="00386A06">
        <w:rPr>
          <w:rStyle w:val="Enfasicorsivo"/>
          <w:rFonts w:ascii="Arial" w:hAnsi="Arial" w:cs="Arial"/>
          <w:color w:val="333333"/>
          <w:sz w:val="18"/>
          <w:szCs w:val="18"/>
          <w:shd w:val="clear" w:color="auto" w:fill="FFFFFF"/>
        </w:rPr>
        <w:t>Il racconto dei racconti</w:t>
      </w:r>
      <w:r w:rsidRPr="00386A06">
        <w:rPr>
          <w:rStyle w:val="apple-converted-space"/>
          <w:rFonts w:ascii="Arial" w:hAnsi="Arial" w:cs="Arial"/>
          <w:color w:val="333333"/>
          <w:sz w:val="18"/>
          <w:szCs w:val="18"/>
          <w:shd w:val="clear" w:color="auto" w:fill="FFFFFF"/>
        </w:rPr>
        <w:t> </w:t>
      </w:r>
      <w:r w:rsidRPr="00386A06">
        <w:rPr>
          <w:rFonts w:ascii="Arial" w:hAnsi="Arial" w:cs="Arial"/>
          <w:color w:val="333333"/>
          <w:sz w:val="18"/>
          <w:szCs w:val="18"/>
          <w:shd w:val="clear" w:color="auto" w:fill="FFFFFF"/>
        </w:rPr>
        <w:t>eros e thanatos sono ossessioni supremamente vitali, le bestie si riconoscono all'odore e gli uomini (e le donne) diventano mostri tutti allo stesso modo. Garrone scortica gli esseri umani per rivelarne l'intima fragilità e leva loro la pelle perché è l'unico modo di chiamare in superficie quella pietas che ci permette di accettare la vita, anche nella sua suprema crudeltà.</w:t>
      </w:r>
      <w:r>
        <w:rPr>
          <w:rFonts w:ascii="Arial" w:hAnsi="Arial" w:cs="Arial"/>
          <w:color w:val="333333"/>
          <w:sz w:val="18"/>
          <w:szCs w:val="18"/>
          <w:shd w:val="clear" w:color="auto" w:fill="FFFFFF"/>
        </w:rPr>
        <w:t xml:space="preserve">         </w:t>
      </w:r>
      <w:r>
        <w:rPr>
          <w:rFonts w:ascii="Arial" w:hAnsi="Arial" w:cs="Arial"/>
          <w:b/>
          <w:color w:val="333333"/>
          <w:sz w:val="18"/>
          <w:szCs w:val="18"/>
          <w:shd w:val="clear" w:color="auto" w:fill="FFFFFF"/>
        </w:rPr>
        <w:t>Paola Casella</w:t>
      </w:r>
      <w:r>
        <w:rPr>
          <w:rFonts w:ascii="Arial" w:hAnsi="Arial" w:cs="Arial"/>
          <w:color w:val="333333"/>
          <w:sz w:val="18"/>
          <w:szCs w:val="18"/>
          <w:shd w:val="clear" w:color="auto" w:fill="FFFFFF"/>
        </w:rPr>
        <w:t xml:space="preserve">  </w:t>
      </w:r>
      <w:proofErr w:type="spellStart"/>
      <w:r w:rsidRPr="009B72A0">
        <w:rPr>
          <w:rFonts w:ascii="Arial" w:hAnsi="Arial" w:cs="Arial"/>
          <w:i/>
          <w:color w:val="333333"/>
          <w:sz w:val="18"/>
          <w:szCs w:val="18"/>
          <w:shd w:val="clear" w:color="auto" w:fill="FFFFFF"/>
        </w:rPr>
        <w:t>Mymovies</w:t>
      </w:r>
      <w:proofErr w:type="spellEnd"/>
    </w:p>
    <w:p w:rsidR="00DB55B4" w:rsidRDefault="00DB55B4" w:rsidP="00DB55B4">
      <w:pPr>
        <w:pStyle w:val="NormaleWeb"/>
        <w:shd w:val="clear" w:color="auto" w:fill="FFFFFF"/>
        <w:spacing w:before="0" w:beforeAutospacing="0" w:after="0" w:afterAutospacing="0"/>
        <w:jc w:val="both"/>
        <w:rPr>
          <w:rFonts w:ascii="Arial" w:hAnsi="Arial" w:cs="Arial"/>
          <w:i/>
          <w:color w:val="333333"/>
          <w:sz w:val="18"/>
          <w:szCs w:val="18"/>
          <w:shd w:val="clear" w:color="auto" w:fill="FFFFFF"/>
        </w:rPr>
      </w:pPr>
    </w:p>
    <w:p w:rsidR="000309BE" w:rsidRDefault="000309BE"/>
    <w:sectPr w:rsidR="000309BE" w:rsidSect="000309B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B55B4"/>
    <w:rsid w:val="000309BE"/>
    <w:rsid w:val="009A420C"/>
    <w:rsid w:val="00AC6190"/>
    <w:rsid w:val="00DB55B4"/>
    <w:rsid w:val="00EF52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9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DB55B4"/>
    <w:rPr>
      <w:i/>
      <w:iCs/>
    </w:rPr>
  </w:style>
  <w:style w:type="character" w:styleId="Collegamentoipertestuale">
    <w:name w:val="Hyperlink"/>
    <w:basedOn w:val="Carpredefinitoparagrafo"/>
    <w:uiPriority w:val="99"/>
    <w:rsid w:val="00DB55B4"/>
    <w:rPr>
      <w:color w:val="0000FF"/>
      <w:u w:val="single"/>
    </w:rPr>
  </w:style>
  <w:style w:type="paragraph" w:styleId="NormaleWeb">
    <w:name w:val="Normal (Web)"/>
    <w:basedOn w:val="Normale"/>
    <w:uiPriority w:val="99"/>
    <w:rsid w:val="00DB55B4"/>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apple-converted-space">
    <w:name w:val="apple-converted-space"/>
    <w:basedOn w:val="Carpredefinitoparagrafo"/>
    <w:rsid w:val="00DB55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2015-12-11T22:56:00Z</dcterms:created>
  <dcterms:modified xsi:type="dcterms:W3CDTF">2015-12-11T23:04:00Z</dcterms:modified>
</cp:coreProperties>
</file>